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3CE" w:rsidRPr="00247A65" w:rsidRDefault="006E43CE" w:rsidP="009D3DAF">
      <w:pPr>
        <w:pStyle w:val="a3"/>
        <w:spacing w:before="0" w:beforeAutospacing="0" w:after="0" w:afterAutospacing="0"/>
        <w:ind w:firstLine="851"/>
        <w:jc w:val="both"/>
        <w:rPr>
          <w:b/>
          <w:i/>
          <w:sz w:val="28"/>
          <w:szCs w:val="28"/>
        </w:rPr>
      </w:pPr>
      <w:r w:rsidRPr="00247A65">
        <w:rPr>
          <w:b/>
          <w:i/>
          <w:sz w:val="28"/>
          <w:szCs w:val="28"/>
        </w:rPr>
        <w:t>Успешная профилактика уменьшает необходимость тотального контроля за соблюдением порядка применения ККТ.</w:t>
      </w:r>
    </w:p>
    <w:p w:rsidR="00234306" w:rsidRPr="00247A65" w:rsidRDefault="00234306" w:rsidP="009D3DAF">
      <w:pPr>
        <w:pStyle w:val="a3"/>
        <w:spacing w:before="0" w:beforeAutospacing="0" w:after="0" w:afterAutospacing="0"/>
        <w:ind w:firstLine="851"/>
        <w:jc w:val="both"/>
        <w:rPr>
          <w:b/>
          <w:sz w:val="28"/>
          <w:szCs w:val="28"/>
        </w:rPr>
      </w:pPr>
    </w:p>
    <w:p w:rsidR="00A52B70" w:rsidRPr="00247A65" w:rsidRDefault="00A52B70" w:rsidP="001C2A0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47A65">
        <w:rPr>
          <w:rFonts w:ascii="Times New Roman" w:eastAsia="Times New Roman" w:hAnsi="Times New Roman" w:cs="Times New Roman"/>
          <w:sz w:val="26"/>
          <w:szCs w:val="26"/>
          <w:lang w:eastAsia="ru-RU"/>
        </w:rPr>
        <w:t>На территории Республики Татарстан продолжается реализация отраслевого проекта по исключению недобросовестного поведения на рынках и ярмарках, цель которого – увеличение выручки, сокращение теневого оборота за счет повсеместного применения контрольно-кассовой техники в установленных законом случаях.</w:t>
      </w:r>
    </w:p>
    <w:p w:rsidR="00EC3D07" w:rsidRPr="00247A65" w:rsidRDefault="00EC3D07" w:rsidP="001C2A0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47A65">
        <w:rPr>
          <w:rFonts w:ascii="Times New Roman" w:hAnsi="Times New Roman" w:cs="Times New Roman"/>
          <w:color w:val="000000"/>
          <w:sz w:val="26"/>
          <w:szCs w:val="26"/>
        </w:rPr>
        <w:t xml:space="preserve">В настоящее время на территории </w:t>
      </w:r>
      <w:r w:rsidR="00A00087" w:rsidRPr="00247A65">
        <w:rPr>
          <w:rFonts w:ascii="Times New Roman" w:hAnsi="Times New Roman" w:cs="Times New Roman"/>
          <w:color w:val="000000"/>
          <w:sz w:val="26"/>
          <w:szCs w:val="26"/>
        </w:rPr>
        <w:t>г. Нижнекамска и Нижнекамского</w:t>
      </w:r>
      <w:r w:rsidR="00257FBE" w:rsidRPr="00247A65">
        <w:rPr>
          <w:rFonts w:ascii="Times New Roman" w:hAnsi="Times New Roman" w:cs="Times New Roman"/>
          <w:color w:val="000000"/>
          <w:sz w:val="26"/>
          <w:szCs w:val="26"/>
        </w:rPr>
        <w:t xml:space="preserve"> района зарегистрировано более </w:t>
      </w:r>
      <w:r w:rsidR="00A00087" w:rsidRPr="00247A65">
        <w:rPr>
          <w:rFonts w:ascii="Times New Roman" w:hAnsi="Times New Roman" w:cs="Times New Roman"/>
          <w:color w:val="000000"/>
          <w:sz w:val="26"/>
          <w:szCs w:val="26"/>
        </w:rPr>
        <w:t>5 тысяч</w:t>
      </w:r>
      <w:r w:rsidRPr="00247A65">
        <w:rPr>
          <w:rFonts w:ascii="Times New Roman" w:hAnsi="Times New Roman" w:cs="Times New Roman"/>
          <w:color w:val="000000"/>
          <w:sz w:val="26"/>
          <w:szCs w:val="26"/>
        </w:rPr>
        <w:t xml:space="preserve"> кассовых аппаратов, </w:t>
      </w:r>
      <w:r w:rsidR="00B15273" w:rsidRPr="00247A65">
        <w:rPr>
          <w:rFonts w:ascii="Times New Roman" w:hAnsi="Times New Roman" w:cs="Times New Roman"/>
          <w:color w:val="000000"/>
          <w:sz w:val="26"/>
          <w:szCs w:val="26"/>
        </w:rPr>
        <w:t xml:space="preserve">через </w:t>
      </w:r>
      <w:r w:rsidRPr="00247A65">
        <w:rPr>
          <w:rFonts w:ascii="Times New Roman" w:hAnsi="Times New Roman" w:cs="Times New Roman"/>
          <w:color w:val="000000"/>
          <w:sz w:val="26"/>
          <w:szCs w:val="26"/>
        </w:rPr>
        <w:t>которы</w:t>
      </w:r>
      <w:r w:rsidR="00B15273" w:rsidRPr="00247A65">
        <w:rPr>
          <w:rFonts w:ascii="Times New Roman" w:hAnsi="Times New Roman" w:cs="Times New Roman"/>
          <w:color w:val="000000"/>
          <w:sz w:val="26"/>
          <w:szCs w:val="26"/>
        </w:rPr>
        <w:t>е</w:t>
      </w:r>
      <w:r w:rsidR="00257FBE" w:rsidRPr="00247A6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E95B0F">
        <w:rPr>
          <w:rFonts w:ascii="Times New Roman" w:hAnsi="Times New Roman" w:cs="Times New Roman"/>
          <w:color w:val="000000"/>
          <w:sz w:val="26"/>
          <w:szCs w:val="26"/>
        </w:rPr>
        <w:t xml:space="preserve">в 2022 году </w:t>
      </w:r>
      <w:r w:rsidRPr="00247A65">
        <w:rPr>
          <w:rFonts w:ascii="Times New Roman" w:hAnsi="Times New Roman" w:cs="Times New Roman"/>
          <w:color w:val="000000"/>
          <w:sz w:val="26"/>
          <w:szCs w:val="26"/>
        </w:rPr>
        <w:t>пробито чеков на об</w:t>
      </w:r>
      <w:r w:rsidR="00257FBE" w:rsidRPr="00247A65">
        <w:rPr>
          <w:rFonts w:ascii="Times New Roman" w:hAnsi="Times New Roman" w:cs="Times New Roman"/>
          <w:color w:val="000000"/>
          <w:sz w:val="26"/>
          <w:szCs w:val="26"/>
        </w:rPr>
        <w:t xml:space="preserve">щую сумму </w:t>
      </w:r>
      <w:r w:rsidR="00E95B0F">
        <w:rPr>
          <w:rFonts w:ascii="Times New Roman" w:hAnsi="Times New Roman" w:cs="Times New Roman"/>
          <w:color w:val="000000"/>
          <w:sz w:val="26"/>
          <w:szCs w:val="26"/>
        </w:rPr>
        <w:t>более</w:t>
      </w:r>
      <w:r w:rsidR="00257FBE" w:rsidRPr="00247A6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E95B0F">
        <w:rPr>
          <w:rFonts w:ascii="Times New Roman" w:hAnsi="Times New Roman" w:cs="Times New Roman"/>
          <w:color w:val="000000"/>
          <w:sz w:val="26"/>
          <w:szCs w:val="26"/>
        </w:rPr>
        <w:t>60</w:t>
      </w:r>
      <w:r w:rsidR="00257FBE" w:rsidRPr="00247A65">
        <w:rPr>
          <w:rFonts w:ascii="Times New Roman" w:hAnsi="Times New Roman" w:cs="Times New Roman"/>
          <w:color w:val="000000"/>
          <w:sz w:val="26"/>
          <w:szCs w:val="26"/>
        </w:rPr>
        <w:t xml:space="preserve"> миллиардов </w:t>
      </w:r>
      <w:r w:rsidRPr="00247A65">
        <w:rPr>
          <w:rFonts w:ascii="Times New Roman" w:hAnsi="Times New Roman" w:cs="Times New Roman"/>
          <w:color w:val="000000"/>
          <w:sz w:val="26"/>
          <w:szCs w:val="26"/>
        </w:rPr>
        <w:t>рублей.</w:t>
      </w:r>
    </w:p>
    <w:p w:rsidR="00E95B0F" w:rsidRPr="00291085" w:rsidRDefault="00E95B0F" w:rsidP="00E95B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91085">
        <w:rPr>
          <w:rFonts w:ascii="Times New Roman" w:hAnsi="Times New Roman" w:cs="Times New Roman"/>
          <w:sz w:val="26"/>
          <w:szCs w:val="26"/>
        </w:rPr>
        <w:t xml:space="preserve">В целях оценки соблюдения обязательных требований, установленных </w:t>
      </w:r>
      <w:hyperlink r:id="rId7" w:history="1">
        <w:r w:rsidRPr="00291085">
          <w:rPr>
            <w:rFonts w:ascii="Times New Roman" w:hAnsi="Times New Roman" w:cs="Times New Roman"/>
            <w:sz w:val="26"/>
            <w:szCs w:val="26"/>
          </w:rPr>
          <w:t>законодательством</w:t>
        </w:r>
      </w:hyperlink>
      <w:r w:rsidRPr="00291085">
        <w:rPr>
          <w:rFonts w:ascii="Times New Roman" w:hAnsi="Times New Roman" w:cs="Times New Roman"/>
          <w:sz w:val="26"/>
          <w:szCs w:val="26"/>
        </w:rPr>
        <w:t xml:space="preserve"> Российской Федерации о применении контрольно-кассовой техники, налогоплательщиками, осуществляющими деятельность на рынках, ярмарках и иных территориях, отведенных для торговли, сотрудники  налоговых органов проводят различные мероприятия, уделяя наибольшее внимание мерам профилактики: информированию, консультированию, обобщению правоприменительной практики, предостережению и профилактическому визиту.</w:t>
      </w:r>
    </w:p>
    <w:p w:rsidR="00E95B0F" w:rsidRPr="00291085" w:rsidRDefault="00E95B0F" w:rsidP="00E95B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2910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</w:t>
      </w:r>
      <w:r w:rsidRPr="00291085">
        <w:rPr>
          <w:rFonts w:ascii="Times New Roman" w:hAnsi="Times New Roman" w:cs="Times New Roman"/>
          <w:sz w:val="26"/>
          <w:szCs w:val="26"/>
        </w:rPr>
        <w:t>мотивации соблюдения обязательных требований</w:t>
      </w:r>
      <w:r w:rsidRPr="002910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</w:t>
      </w:r>
      <w:r w:rsidRPr="00291085">
        <w:rPr>
          <w:rFonts w:ascii="Times New Roman" w:hAnsi="Times New Roman" w:cs="Times New Roman"/>
          <w:sz w:val="26"/>
          <w:szCs w:val="26"/>
        </w:rPr>
        <w:t xml:space="preserve">устранения условий, причин и факторов, способных привести к нарушениям обязательных требований закона о применении контрольно-кассовой техники </w:t>
      </w:r>
      <w:r w:rsidRPr="002910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инспекциях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2910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2910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2910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возобновил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2910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сь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проведение </w:t>
      </w:r>
      <w:r w:rsidRPr="00291085">
        <w:rPr>
          <w:rFonts w:ascii="Times New Roman" w:eastAsia="Times New Roman" w:hAnsi="Times New Roman" w:cs="Times New Roman"/>
          <w:sz w:val="26"/>
          <w:szCs w:val="26"/>
          <w:lang w:eastAsia="ru-RU"/>
        </w:rPr>
        <w:t>открыты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х</w:t>
      </w:r>
      <w:r w:rsidRPr="002910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класс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ов</w:t>
      </w:r>
      <w:r w:rsidRPr="00291085">
        <w:rPr>
          <w:rFonts w:ascii="Times New Roman" w:eastAsia="Times New Roman" w:hAnsi="Times New Roman" w:cs="Times New Roman"/>
          <w:sz w:val="26"/>
          <w:szCs w:val="26"/>
          <w:lang w:eastAsia="ru-RU"/>
        </w:rPr>
        <w:t>. На такие мероприятия в первую очередь приглашаются лица, анализ деятельности которых предполагает наличие факта нарушени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я действующего законодательства</w:t>
      </w:r>
      <w:r w:rsidRPr="00291085">
        <w:rPr>
          <w:rFonts w:ascii="Times New Roman" w:hAnsi="Times New Roman" w:cs="Times New Roman"/>
          <w:sz w:val="26"/>
          <w:szCs w:val="26"/>
        </w:rPr>
        <w:t>.</w:t>
      </w:r>
      <w:r w:rsidRPr="0029108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5B0F" w:rsidRPr="00291085" w:rsidRDefault="00E95B0F" w:rsidP="00E95B0F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6"/>
          <w:szCs w:val="26"/>
        </w:rPr>
      </w:pPr>
      <w:bookmarkStart w:id="0" w:name="_GoBack"/>
      <w:bookmarkEnd w:id="0"/>
      <w:r w:rsidRPr="00291085">
        <w:rPr>
          <w:sz w:val="26"/>
          <w:szCs w:val="26"/>
        </w:rPr>
        <w:t xml:space="preserve">Межрайонная ИФНС России №11 по Республике Татарстан напоминает, что важно не только приобрести и зарегистрировать кассовый аппарат, но и применять его при каждом расчете с покупателями! Встречающийся в практике перевод денежных средств на банковскую карту физического лица без оформления кассового чека является нарушением действующего законодательства, за которое предусмотрена административная ответственность. </w:t>
      </w:r>
    </w:p>
    <w:p w:rsidR="00F7166B" w:rsidRPr="00D3277C" w:rsidRDefault="00F7166B" w:rsidP="00F7166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3277C">
        <w:rPr>
          <w:rFonts w:ascii="Times New Roman" w:eastAsia="Times New Roman" w:hAnsi="Times New Roman" w:cs="Times New Roman"/>
          <w:sz w:val="26"/>
          <w:szCs w:val="26"/>
          <w:lang w:eastAsia="ru-RU"/>
        </w:rPr>
        <w:t>Налоговые органы призывают не оставлять без внимания ни один случай невыдачи кассового чека при совершении покупки. Современные технологии позволяют быстро и удобно с помощью смартфона проверить корректность и подлинность выданного чека, а также  направить в налоговый орган жалобу на обнаруженное нарушение: через сервис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hyperlink r:id="rId8" w:history="1">
        <w:r w:rsidRPr="00D3277C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«Обратиться в ФНС России»</w:t>
        </w:r>
      </w:hyperlink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3277C">
        <w:rPr>
          <w:rFonts w:ascii="Times New Roman" w:eastAsia="Times New Roman" w:hAnsi="Times New Roman" w:cs="Times New Roman"/>
          <w:sz w:val="26"/>
          <w:szCs w:val="26"/>
          <w:lang w:eastAsia="ru-RU"/>
        </w:rPr>
        <w:t>или через мобильное приложение «Проверка чеков».</w:t>
      </w:r>
    </w:p>
    <w:p w:rsidR="00E95B0F" w:rsidRPr="001E3D87" w:rsidRDefault="00E95B0F" w:rsidP="00E95B0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3D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Межрайонная ИФНС России №11 по Республике Татарстан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дополнительно сообщает</w:t>
      </w:r>
      <w:r w:rsidRPr="001E3D87">
        <w:rPr>
          <w:rFonts w:ascii="Times New Roman" w:eastAsia="Times New Roman" w:hAnsi="Times New Roman" w:cs="Times New Roman"/>
          <w:sz w:val="26"/>
          <w:szCs w:val="26"/>
          <w:lang w:eastAsia="ru-RU"/>
        </w:rPr>
        <w:t>, что нарушение законодательства Российской Федерации о применении контрольно-кассовой техники влечёт административную ответственность по статьи 14.5 Кодекса Российской Федерации об административных правонарушениях.</w:t>
      </w:r>
    </w:p>
    <w:p w:rsidR="00E95B0F" w:rsidRPr="001E3D87" w:rsidRDefault="00E95B0F" w:rsidP="00E95B0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3D87">
        <w:rPr>
          <w:rFonts w:ascii="Times New Roman" w:eastAsia="Times New Roman" w:hAnsi="Times New Roman" w:cs="Times New Roman"/>
          <w:sz w:val="26"/>
          <w:szCs w:val="26"/>
          <w:lang w:eastAsia="ru-RU"/>
        </w:rPr>
        <w:t>Следует учесть, что само по себе наложение административного штрафа не влечет за собой дальнейшее прекращение обязательств по применению контрольно-кассовой техники. Каждое выявленное неприменение должно сопровождаться исправлением допущенной ошибки и формированием кассового чека коррекции на зарегистрированной контрольно-кассовой технике.</w:t>
      </w:r>
    </w:p>
    <w:p w:rsidR="00E95B0F" w:rsidRPr="00291085" w:rsidRDefault="00E95B0F" w:rsidP="00E95B0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3D87">
        <w:rPr>
          <w:rFonts w:ascii="Times New Roman" w:eastAsia="Times New Roman" w:hAnsi="Times New Roman" w:cs="Times New Roman"/>
          <w:sz w:val="26"/>
          <w:szCs w:val="26"/>
          <w:lang w:eastAsia="ru-RU"/>
        </w:rPr>
        <w:t>Кроме того, для злостных нарушителей существует норма, которая позволяет при определённых условиях принимать в отношении должностных лиц дисквалификацию на срок от одного года до двух лет, а в отношении индивидуальных предпринимателей и юридических лиц - административное приостановление деятельности на срок до девяноста суток (ч. 3 ст. 14.5 КоАП).</w:t>
      </w:r>
    </w:p>
    <w:p w:rsidR="00B91BBE" w:rsidRPr="00B91BBE" w:rsidRDefault="00E95B0F" w:rsidP="00E95B0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1085">
        <w:rPr>
          <w:rFonts w:ascii="Times New Roman" w:eastAsia="Times New Roman" w:hAnsi="Times New Roman" w:cs="Times New Roman"/>
          <w:sz w:val="26"/>
          <w:szCs w:val="26"/>
          <w:lang w:eastAsia="ru-RU"/>
        </w:rPr>
        <w:t>Более подробную информацию о порядке применения кассовой техники можно получить на промо-странице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hyperlink r:id="rId9" w:history="1">
        <w:r w:rsidRPr="00291085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«Новый порядок применения контрольно-кассовой техники»</w:t>
        </w:r>
      </w:hyperlink>
      <w:r w:rsidRPr="0029108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sectPr w:rsidR="00B91BBE" w:rsidRPr="00B91BBE" w:rsidSect="00B91BBE">
      <w:headerReference w:type="default" r:id="rId10"/>
      <w:pgSz w:w="11906" w:h="16838"/>
      <w:pgMar w:top="425" w:right="851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12E1" w:rsidRDefault="002E12E1" w:rsidP="00D36D38">
      <w:pPr>
        <w:spacing w:after="0" w:line="240" w:lineRule="auto"/>
      </w:pPr>
      <w:r>
        <w:separator/>
      </w:r>
    </w:p>
  </w:endnote>
  <w:endnote w:type="continuationSeparator" w:id="0">
    <w:p w:rsidR="002E12E1" w:rsidRDefault="002E12E1" w:rsidP="00D36D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12E1" w:rsidRDefault="002E12E1" w:rsidP="00D36D38">
      <w:pPr>
        <w:spacing w:after="0" w:line="240" w:lineRule="auto"/>
      </w:pPr>
      <w:r>
        <w:separator/>
      </w:r>
    </w:p>
  </w:footnote>
  <w:footnote w:type="continuationSeparator" w:id="0">
    <w:p w:rsidR="002E12E1" w:rsidRDefault="002E12E1" w:rsidP="00D36D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31077112"/>
      <w:docPartObj>
        <w:docPartGallery w:val="Page Numbers (Top of Page)"/>
        <w:docPartUnique/>
      </w:docPartObj>
    </w:sdtPr>
    <w:sdtEndPr/>
    <w:sdtContent>
      <w:p w:rsidR="00D36D38" w:rsidRDefault="00D36D3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5B0F">
          <w:rPr>
            <w:noProof/>
          </w:rPr>
          <w:t>2</w:t>
        </w:r>
        <w:r>
          <w:fldChar w:fldCharType="end"/>
        </w:r>
      </w:p>
    </w:sdtContent>
  </w:sdt>
  <w:p w:rsidR="00D36D38" w:rsidRDefault="00D36D3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639"/>
    <w:rsid w:val="00001BBF"/>
    <w:rsid w:val="000139EE"/>
    <w:rsid w:val="000C2C67"/>
    <w:rsid w:val="000D5FA4"/>
    <w:rsid w:val="001000E3"/>
    <w:rsid w:val="00112CD0"/>
    <w:rsid w:val="00114735"/>
    <w:rsid w:val="00125759"/>
    <w:rsid w:val="001579FE"/>
    <w:rsid w:val="001B2819"/>
    <w:rsid w:val="001C05BF"/>
    <w:rsid w:val="001C2A05"/>
    <w:rsid w:val="001F0544"/>
    <w:rsid w:val="002262BB"/>
    <w:rsid w:val="00234306"/>
    <w:rsid w:val="00247A65"/>
    <w:rsid w:val="00257FBE"/>
    <w:rsid w:val="002B1A8F"/>
    <w:rsid w:val="002C6A37"/>
    <w:rsid w:val="002E12E1"/>
    <w:rsid w:val="002E3612"/>
    <w:rsid w:val="002F4655"/>
    <w:rsid w:val="003821D5"/>
    <w:rsid w:val="0039073B"/>
    <w:rsid w:val="003E3BBB"/>
    <w:rsid w:val="004A4549"/>
    <w:rsid w:val="005249AF"/>
    <w:rsid w:val="00563D24"/>
    <w:rsid w:val="00565463"/>
    <w:rsid w:val="00582178"/>
    <w:rsid w:val="00586A2F"/>
    <w:rsid w:val="00610252"/>
    <w:rsid w:val="00616E05"/>
    <w:rsid w:val="006A28F5"/>
    <w:rsid w:val="006A32AF"/>
    <w:rsid w:val="006E2C58"/>
    <w:rsid w:val="006E43CE"/>
    <w:rsid w:val="006E567E"/>
    <w:rsid w:val="006F3BC0"/>
    <w:rsid w:val="0073183D"/>
    <w:rsid w:val="007411BD"/>
    <w:rsid w:val="0074537A"/>
    <w:rsid w:val="00746BDC"/>
    <w:rsid w:val="007948B9"/>
    <w:rsid w:val="007E1AFA"/>
    <w:rsid w:val="00801F88"/>
    <w:rsid w:val="00806A62"/>
    <w:rsid w:val="00823FD5"/>
    <w:rsid w:val="00827B50"/>
    <w:rsid w:val="0086012D"/>
    <w:rsid w:val="00877000"/>
    <w:rsid w:val="008E3B46"/>
    <w:rsid w:val="009033E3"/>
    <w:rsid w:val="009066DF"/>
    <w:rsid w:val="00906953"/>
    <w:rsid w:val="00913D1D"/>
    <w:rsid w:val="00955E35"/>
    <w:rsid w:val="0096487A"/>
    <w:rsid w:val="00973E9D"/>
    <w:rsid w:val="00982DFC"/>
    <w:rsid w:val="009D1042"/>
    <w:rsid w:val="009D3DAF"/>
    <w:rsid w:val="009D6988"/>
    <w:rsid w:val="00A00087"/>
    <w:rsid w:val="00A02918"/>
    <w:rsid w:val="00A032F6"/>
    <w:rsid w:val="00A03492"/>
    <w:rsid w:val="00A52B70"/>
    <w:rsid w:val="00A677A3"/>
    <w:rsid w:val="00AB6251"/>
    <w:rsid w:val="00AC0130"/>
    <w:rsid w:val="00B029A8"/>
    <w:rsid w:val="00B10067"/>
    <w:rsid w:val="00B125FE"/>
    <w:rsid w:val="00B15273"/>
    <w:rsid w:val="00B43A00"/>
    <w:rsid w:val="00B60E18"/>
    <w:rsid w:val="00B91BBE"/>
    <w:rsid w:val="00BE6ED9"/>
    <w:rsid w:val="00C00DB4"/>
    <w:rsid w:val="00C04121"/>
    <w:rsid w:val="00C6639B"/>
    <w:rsid w:val="00D278AD"/>
    <w:rsid w:val="00D36D38"/>
    <w:rsid w:val="00D37BB6"/>
    <w:rsid w:val="00D712F4"/>
    <w:rsid w:val="00D7202B"/>
    <w:rsid w:val="00D74DA6"/>
    <w:rsid w:val="00DB7A72"/>
    <w:rsid w:val="00DC40D9"/>
    <w:rsid w:val="00DF0C71"/>
    <w:rsid w:val="00E2049E"/>
    <w:rsid w:val="00E50267"/>
    <w:rsid w:val="00E65E33"/>
    <w:rsid w:val="00E90862"/>
    <w:rsid w:val="00E95B0F"/>
    <w:rsid w:val="00EB4BA2"/>
    <w:rsid w:val="00EC372C"/>
    <w:rsid w:val="00EC3D07"/>
    <w:rsid w:val="00F27917"/>
    <w:rsid w:val="00F7166B"/>
    <w:rsid w:val="00F77639"/>
    <w:rsid w:val="00FA7FE3"/>
    <w:rsid w:val="00FB41F5"/>
    <w:rsid w:val="00FC1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776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D36D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36D38"/>
  </w:style>
  <w:style w:type="paragraph" w:styleId="a6">
    <w:name w:val="footer"/>
    <w:basedOn w:val="a"/>
    <w:link w:val="a7"/>
    <w:uiPriority w:val="99"/>
    <w:unhideWhenUsed/>
    <w:rsid w:val="00D36D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36D38"/>
  </w:style>
  <w:style w:type="paragraph" w:styleId="2">
    <w:name w:val="Body Text Indent 2"/>
    <w:basedOn w:val="a"/>
    <w:link w:val="20"/>
    <w:uiPriority w:val="99"/>
    <w:unhideWhenUsed/>
    <w:rsid w:val="00586A2F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20">
    <w:name w:val="Основной текст с отступом 2 Знак"/>
    <w:basedOn w:val="a0"/>
    <w:link w:val="2"/>
    <w:uiPriority w:val="99"/>
    <w:rsid w:val="00586A2F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7411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411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776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D36D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36D38"/>
  </w:style>
  <w:style w:type="paragraph" w:styleId="a6">
    <w:name w:val="footer"/>
    <w:basedOn w:val="a"/>
    <w:link w:val="a7"/>
    <w:uiPriority w:val="99"/>
    <w:unhideWhenUsed/>
    <w:rsid w:val="00D36D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36D38"/>
  </w:style>
  <w:style w:type="paragraph" w:styleId="2">
    <w:name w:val="Body Text Indent 2"/>
    <w:basedOn w:val="a"/>
    <w:link w:val="20"/>
    <w:uiPriority w:val="99"/>
    <w:unhideWhenUsed/>
    <w:rsid w:val="00586A2F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20">
    <w:name w:val="Основной текст с отступом 2 Знак"/>
    <w:basedOn w:val="a0"/>
    <w:link w:val="2"/>
    <w:uiPriority w:val="99"/>
    <w:rsid w:val="00586A2F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7411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411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2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log.gov.ru/rn72/service/obr_fts/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F06141BE8CC7611D30E81CC2C8FD29CC36CC171892B86F56C1A252570F2C67A733659F41B5EA6DD6D7EA5004E3343F5CE197E4BEDq7f5K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kkt-online.nalo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556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Александрович Алешин</dc:creator>
  <cp:lastModifiedBy>Тихонов Леонид Михайлович</cp:lastModifiedBy>
  <cp:revision>7</cp:revision>
  <cp:lastPrinted>2022-07-29T12:54:00Z</cp:lastPrinted>
  <dcterms:created xsi:type="dcterms:W3CDTF">2022-08-04T11:19:00Z</dcterms:created>
  <dcterms:modified xsi:type="dcterms:W3CDTF">2023-02-22T15:48:00Z</dcterms:modified>
</cp:coreProperties>
</file>